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Pr="00B26D5A" w:rsidR="00B26D5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B52E41">
        <w:rPr>
          <w:rFonts w:ascii="Times New Roman" w:hAnsi="Times New Roman" w:cs="Times New Roman"/>
          <w:sz w:val="26"/>
          <w:szCs w:val="26"/>
          <w:lang w:val="ru-RU"/>
        </w:rPr>
        <w:t>32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06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 xml:space="preserve">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B52E41" w:rsidP="000417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Сибгатуллина Ильшата Мухаметшиновича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CE30E9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E30E9">
        <w:rPr>
          <w:rFonts w:ascii="Times New Roman" w:hAnsi="Times New Roman" w:cs="Times New Roman"/>
          <w:sz w:val="26"/>
          <w:szCs w:val="26"/>
          <w:lang w:val="ru-RU"/>
        </w:rPr>
        <w:t>***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</w:p>
    <w:p w:rsidR="00524795" w:rsidRPr="00B26D5A" w:rsidP="00B52E4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E30E9">
        <w:rPr>
          <w:rFonts w:ascii="Times New Roman" w:hAnsi="Times New Roman" w:cs="Times New Roman"/>
          <w:sz w:val="26"/>
          <w:szCs w:val="26"/>
          <w:lang w:val="ru-RU"/>
        </w:rPr>
        <w:t>*</w:t>
      </w:r>
      <w:r w:rsidR="00B52E41">
        <w:rPr>
          <w:rFonts w:ascii="Times New Roman" w:hAnsi="Times New Roman" w:cs="Times New Roman"/>
          <w:sz w:val="26"/>
          <w:szCs w:val="26"/>
          <w:lang w:val="ru-RU"/>
        </w:rPr>
        <w:t xml:space="preserve">, не работающего, 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 w:rsidR="002F175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E30E9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г., 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0E1B42" w:rsidP="000E1B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30.11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="000157AA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 w:rsidR="000157AA">
        <w:rPr>
          <w:rFonts w:ascii="Times New Roman" w:hAnsi="Times New Roman" w:cs="Times New Roman"/>
          <w:sz w:val="26"/>
          <w:szCs w:val="26"/>
          <w:lang w:val="ru-RU"/>
        </w:rPr>
        <w:t>09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0157AA">
        <w:rPr>
          <w:rFonts w:ascii="Times New Roman" w:hAnsi="Times New Roman" w:cs="Times New Roman"/>
          <w:sz w:val="26"/>
          <w:szCs w:val="26"/>
          <w:lang w:val="ru-RU"/>
        </w:rPr>
        <w:t>860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57AA">
        <w:rPr>
          <w:rFonts w:ascii="Times New Roman" w:hAnsi="Times New Roman" w:cs="Times New Roman"/>
          <w:sz w:val="26"/>
          <w:szCs w:val="26"/>
          <w:lang w:val="ru-RU"/>
        </w:rPr>
        <w:t>Р-404 Тюмень-Тобольск-Ханты-Мансийск Ханты-Мансийского района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157AA">
        <w:rPr>
          <w:rFonts w:ascii="Times New Roman" w:hAnsi="Times New Roman" w:cs="Times New Roman"/>
          <w:sz w:val="26"/>
          <w:szCs w:val="26"/>
          <w:lang w:val="ru-RU"/>
        </w:rPr>
        <w:t>Сибгатуллин И.М.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CE30E9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0E1B42" w:rsidR="007B0BE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>при совершении обгона дви</w:t>
      </w:r>
      <w:r w:rsidRPr="000E1B42" w:rsidR="00D8018D">
        <w:rPr>
          <w:rFonts w:ascii="Times New Roman" w:hAnsi="Times New Roman" w:cs="Times New Roman"/>
          <w:sz w:val="26"/>
          <w:szCs w:val="26"/>
          <w:lang w:val="ru-RU"/>
        </w:rPr>
        <w:t xml:space="preserve">жущегося впереди транспортного средства, выехал на полосу, предназначенную для встречного движения, в зоне </w:t>
      </w:r>
      <w:r w:rsidRPr="000E1B42" w:rsidR="007B0BE9">
        <w:rPr>
          <w:rFonts w:ascii="Times New Roman" w:hAnsi="Times New Roman" w:cs="Times New Roman"/>
          <w:sz w:val="26"/>
          <w:szCs w:val="26"/>
          <w:lang w:val="ru-RU"/>
        </w:rPr>
        <w:t>действия</w:t>
      </w:r>
      <w:r w:rsidRPr="000E1B42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E1B42" w:rsidR="00421982">
        <w:rPr>
          <w:rFonts w:ascii="Times New Roman" w:hAnsi="Times New Roman" w:cs="Times New Roman"/>
          <w:sz w:val="26"/>
          <w:szCs w:val="26"/>
          <w:lang w:val="ru-RU"/>
        </w:rPr>
        <w:t>дорожно</w:t>
      </w:r>
      <w:r w:rsidRPr="000E1B42" w:rsidR="00DA2D69">
        <w:rPr>
          <w:rFonts w:ascii="Times New Roman" w:hAnsi="Times New Roman" w:cs="Times New Roman"/>
          <w:sz w:val="26"/>
          <w:szCs w:val="26"/>
          <w:lang w:val="ru-RU"/>
        </w:rPr>
        <w:t>го знака 3.20 «Обгон запрещён»,</w:t>
      </w:r>
      <w:r w:rsidRPr="000E1B42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0E1B42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чем </w:t>
      </w:r>
      <w:r w:rsidRPr="000E1B42" w:rsidR="003B012A">
        <w:rPr>
          <w:rFonts w:ascii="Times New Roman" w:hAnsi="Times New Roman" w:cs="Times New Roman"/>
          <w:sz w:val="26"/>
          <w:szCs w:val="26"/>
          <w:lang w:val="ru-RU"/>
        </w:rPr>
        <w:t>нарушил требования п.</w:t>
      </w:r>
      <w:r w:rsidRPr="000E1B42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1.3</w:t>
      </w:r>
      <w:r w:rsidRPr="000E1B42" w:rsidR="00015CE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0E1B42" w:rsidR="007E0CB8">
        <w:rPr>
          <w:rFonts w:ascii="Times New Roman" w:hAnsi="Times New Roman" w:cs="Times New Roman"/>
          <w:sz w:val="26"/>
          <w:szCs w:val="26"/>
          <w:lang w:val="ru-RU"/>
        </w:rPr>
        <w:t>Правил дорожного движения РФ.</w:t>
      </w:r>
    </w:p>
    <w:p w:rsidR="000E1B42" w:rsidP="000E1B4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Сибгатуллин И.М. при надлежащем извещении в судебное заседание не явился, просил рассмотреть дело в его отсутствие, с правонарушением согласен.</w:t>
      </w:r>
    </w:p>
    <w:p w:rsidR="000E1B42" w:rsidP="00F03F40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Судья считает возможным рассмотреть дело в отсутствие </w:t>
      </w:r>
      <w:r>
        <w:rPr>
          <w:rFonts w:ascii="Times New Roman" w:hAnsi="Times New Roman" w:cs="Times New Roman"/>
          <w:sz w:val="26"/>
          <w:szCs w:val="26"/>
          <w:lang w:val="ru-RU"/>
        </w:rPr>
        <w:t>Сибгатулл</w:t>
      </w:r>
      <w:r>
        <w:rPr>
          <w:rFonts w:ascii="Times New Roman" w:hAnsi="Times New Roman" w:cs="Times New Roman"/>
          <w:sz w:val="26"/>
          <w:szCs w:val="26"/>
          <w:lang w:val="ru-RU"/>
        </w:rPr>
        <w:t>ина И.М.</w:t>
      </w:r>
    </w:p>
    <w:p w:rsidR="00196784" w:rsidRPr="00B26D5A" w:rsidP="000E1B4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 xml:space="preserve">Сибгатуллина И.М.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6CEB" w:rsidRPr="007B0BE9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протоколом об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админист</w:t>
      </w:r>
      <w:r w:rsidRPr="007B0BE9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>86ХМ592341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>30.11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года, </w:t>
      </w:r>
      <w:r w:rsidRPr="007B0BE9" w:rsidR="00406E1F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содержание которого аналогично описательной части постановления.</w:t>
      </w:r>
      <w:r w:rsidRPr="007B0BE9" w:rsidR="007276D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>Сибгатуллина И.М.</w:t>
      </w:r>
      <w:r w:rsidRPr="007B0BE9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7B0BE9" w:rsidR="00E7070E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которому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права, предусмотренные ст.25.1 КоАП РФ и ст.51 Конституции РФ разъясне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ны под роспись, с протоколом 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 xml:space="preserve">Сибгатуллин И.М. </w:t>
      </w:r>
      <w:r w:rsidRPr="007B0BE9" w:rsidR="009F52C4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знакомлен, копию протокола получил, замечаний к содержанию протокола не имел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, в объяснении указал: «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>не заметил знак 3.20 «обгон запрещен»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»</w:t>
      </w:r>
      <w:r w:rsidRPr="007B0BE9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D12287" w:rsidRPr="007B0BE9" w:rsidP="00D1228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схемой места совершения правонарушения к протоколу, которая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содержит сведения о дате, времени, месте и событии правонарушения. Схема составлена с участием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 xml:space="preserve">Сибгатуллина И.М.,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который 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>с содержанием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указанных в ней сведений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выразил письменное согласие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7B0BE9" w:rsidR="0089613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76820" w:rsidRPr="007B0BE9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об обстоятельствах выявленного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правонарушения;</w:t>
      </w:r>
    </w:p>
    <w:p w:rsid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</w:t>
      </w:r>
      <w:r w:rsidR="000E1B4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водительского удостоверения </w:t>
      </w:r>
      <w:r w:rsidR="000E1B42">
        <w:rPr>
          <w:rFonts w:ascii="Times New Roman" w:hAnsi="Times New Roman" w:cs="Times New Roman"/>
          <w:sz w:val="26"/>
          <w:szCs w:val="26"/>
          <w:lang w:val="ru-RU"/>
        </w:rPr>
        <w:t>Сибгатуллина И.М.,</w:t>
      </w:r>
    </w:p>
    <w:p w:rsidR="00AD7DA8" w:rsidP="000E1B4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свидетельства о регистрации ТС </w:t>
      </w:r>
      <w:r w:rsidR="00CE30E9">
        <w:rPr>
          <w:rFonts w:ascii="Times New Roman" w:hAnsi="Times New Roman" w:cs="Times New Roman"/>
          <w:sz w:val="26"/>
          <w:szCs w:val="26"/>
          <w:lang w:val="ru-RU"/>
        </w:rPr>
        <w:t>*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AD7DA8" w:rsidRPr="007B0BE9" w:rsidP="00AD7DA8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запрещен» распространяется на </w:t>
      </w:r>
      <w:r>
        <w:rPr>
          <w:rFonts w:ascii="Times New Roman" w:hAnsi="Times New Roman" w:cs="Times New Roman"/>
          <w:sz w:val="26"/>
          <w:szCs w:val="26"/>
          <w:lang w:val="ru-RU"/>
        </w:rPr>
        <w:t>860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6"/>
          <w:szCs w:val="26"/>
          <w:lang w:val="ru-RU"/>
        </w:rPr>
        <w:t>Р-404 Тюмень-Тобольск-Ханты-Мансийск Ханты-Мансийского района;</w:t>
      </w:r>
    </w:p>
    <w:p w:rsidR="007B0BE9" w:rsidRP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DVD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-диском с видеозаписью правонарушения;</w:t>
      </w:r>
    </w:p>
    <w:p w:rsidR="0055450C" w:rsidRPr="00F16DA7" w:rsidP="00AD7DA8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реестра правонарушений подтверждается, что </w:t>
      </w:r>
      <w:r w:rsidRPr="00F16DA7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="00AD7DA8">
        <w:rPr>
          <w:rFonts w:ascii="Times New Roman" w:hAnsi="Times New Roman" w:cs="Times New Roman"/>
          <w:sz w:val="26"/>
          <w:szCs w:val="26"/>
          <w:lang w:val="ru-RU"/>
        </w:rPr>
        <w:t xml:space="preserve">Сибгатуллин И.М. </w:t>
      </w:r>
      <w:r w:rsidRPr="00F16DA7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F16DA7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совершение </w:t>
      </w:r>
      <w:r w:rsidRPr="00F16DA7" w:rsidR="00766D1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правонарушения, предусмотренного ч.4 ст.12.15 КоАП РФ 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привлекался, однако привлекался к ответственности за совершение однородных правонарушений: 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по ст.12.9 КоАП РФ </w:t>
      </w:r>
      <w:r w:rsidR="00EB3BC1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="00AD7DA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3 правонарушения, по 12.17 ч.1.1 КоАП РФ (1 правонарушение). Штрафы оплачены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16DA7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Все исследованные доказательства получены в соответствии с тр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ебованиями закона, последовательны, согласуются между собой, и у мирового судьи нет оснований им не доверять.</w:t>
      </w:r>
    </w:p>
    <w:p w:rsidR="00F86C0E" w:rsidRPr="00B26D5A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участники дорожного движения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обязаны знать и соблюдать относящиеся к ним требования Правил, сигналов светофоров, знаков и разметки.</w:t>
      </w:r>
    </w:p>
    <w:p w:rsidR="009B65DF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. N 1090), в зоне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окового прицепа. </w:t>
      </w:r>
    </w:p>
    <w:p w:rsidR="00E7190D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велосипедистов",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 части 4 статьи 12.15 Кодекса Российской Федерации об административных правонарушениях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 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</w:t>
        </w: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="00AD7DA8">
        <w:rPr>
          <w:rFonts w:ascii="Times New Roman" w:hAnsi="Times New Roman" w:cs="Times New Roman"/>
          <w:sz w:val="26"/>
          <w:szCs w:val="26"/>
          <w:lang w:val="ru-RU"/>
        </w:rPr>
        <w:t xml:space="preserve">Сибгатуллиным И.М.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B26D5A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самим </w:t>
      </w:r>
      <w:r w:rsidR="00AD7DA8">
        <w:rPr>
          <w:rFonts w:ascii="Times New Roman" w:hAnsi="Times New Roman" w:cs="Times New Roman"/>
          <w:sz w:val="26"/>
          <w:szCs w:val="26"/>
          <w:lang w:val="ru-RU"/>
        </w:rPr>
        <w:t>Сибгатуллиным И.М.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="00AD7DA8">
        <w:rPr>
          <w:rFonts w:ascii="Times New Roman" w:hAnsi="Times New Roman" w:cs="Times New Roman"/>
          <w:sz w:val="26"/>
          <w:szCs w:val="26"/>
          <w:lang w:val="ru-RU"/>
        </w:rPr>
        <w:t>Сибгатуллина И.М.</w:t>
      </w:r>
      <w:r w:rsidRPr="00B26D5A" w:rsidR="00AD7DA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мир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811EE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смягчающего административную ответственность 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>обстоятельств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а, предусмотренного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 xml:space="preserve">ч.1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ст.4.2</w:t>
      </w:r>
      <w:r w:rsidRPr="00B26D5A" w:rsidR="00C15AB4">
        <w:rPr>
          <w:rFonts w:ascii="Times New Roman" w:hAnsi="Times New Roman" w:cs="Times New Roman"/>
          <w:sz w:val="26"/>
          <w:szCs w:val="26"/>
          <w:lang w:val="ru-RU"/>
        </w:rPr>
        <w:t xml:space="preserve"> КоАП РФ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, судом учитывается признание вины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D7DA8" w:rsidRPr="00F16DA7" w:rsidP="00AD7DA8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F16DA7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F16DA7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тственности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(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ст.12.9 КоАП РФ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 по 12.17 ч.1.1 КоАП РФ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 </w:t>
      </w:r>
    </w:p>
    <w:p w:rsidR="00196784" w:rsidRPr="00B26D5A" w:rsidP="00AD7DA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>смягчающи</w:t>
      </w:r>
      <w:r w:rsidRPr="00B26D5A" w:rsidR="000F10C9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и отягчающее наказание обстоятельства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EB3BC1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EB3BC1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="00AD7DA8">
        <w:rPr>
          <w:rFonts w:ascii="Times New Roman" w:hAnsi="Times New Roman" w:cs="Times New Roman"/>
          <w:sz w:val="26"/>
          <w:szCs w:val="26"/>
          <w:lang w:val="ru-RU"/>
        </w:rPr>
        <w:t>Сибгатуллина Ильшата Мухаметшиновича</w:t>
      </w:r>
      <w:r w:rsidRPr="00B26D5A" w:rsidR="00AD7D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 в размере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5 000 (пяти тысяч)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</w:t>
      </w:r>
      <w:r w:rsidR="00AD7DA8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F66D17">
        <w:rPr>
          <w:rFonts w:ascii="Times New Roman" w:hAnsi="Times New Roman" w:cs="Times New Roman"/>
          <w:sz w:val="26"/>
          <w:szCs w:val="26"/>
          <w:lang w:val="ru-RU"/>
        </w:rPr>
        <w:t>6240910019827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ративный штраф может быть уплачен в размере половины суммы наложенного административного штрафа, то есть в размере 2500 рублей.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олжностным лицом, вынесшими постановление, административный штраф уплачивается в полном размере.</w:t>
      </w:r>
    </w:p>
    <w:p w:rsidR="0092553B" w:rsidRPr="00B26D5A" w:rsidP="009255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Нефтеюганский районный суд Ханты-Мансийского автономного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округа - Югры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Мировой судья                                                                      Е.В. Кеся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30E9" w:rsidR="00CE30E9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7AA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1B42"/>
    <w:rsid w:val="000E2041"/>
    <w:rsid w:val="000F10C9"/>
    <w:rsid w:val="000F37C8"/>
    <w:rsid w:val="000F386D"/>
    <w:rsid w:val="0010199D"/>
    <w:rsid w:val="00112755"/>
    <w:rsid w:val="001135CE"/>
    <w:rsid w:val="00113FA0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1754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5D1F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673F9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0BE9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D7DA8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2E41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55DCC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5512"/>
    <w:rsid w:val="00CA702B"/>
    <w:rsid w:val="00CB273B"/>
    <w:rsid w:val="00CB3040"/>
    <w:rsid w:val="00CB36D5"/>
    <w:rsid w:val="00CC130F"/>
    <w:rsid w:val="00CE30E9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21993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018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B3BC1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16DA7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66D17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